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BCB" w:rsidRDefault="00045BCB" w:rsidP="00045BCB">
      <w:pPr>
        <w:adjustRightInd w:val="0"/>
        <w:snapToGrid w:val="0"/>
        <w:spacing w:line="600" w:lineRule="exact"/>
        <w:jc w:val="left"/>
        <w:rPr>
          <w:rFonts w:ascii="黑体" w:eastAsia="黑体" w:hAnsi="黑体" w:cs="Times New Roman"/>
          <w:color w:val="000000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cs="Times New Roman" w:hint="eastAsia"/>
          <w:color w:val="000000"/>
          <w:sz w:val="30"/>
          <w:szCs w:val="30"/>
        </w:rPr>
        <w:t>附件1</w:t>
      </w:r>
    </w:p>
    <w:p w:rsidR="00045BCB" w:rsidRDefault="00045BCB" w:rsidP="00045BCB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Times New Roman" w:cs="Times New Roman"/>
          <w:color w:val="000000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color w:val="000000"/>
          <w:sz w:val="36"/>
          <w:szCs w:val="36"/>
        </w:rPr>
        <w:t>建筑及土木类专业本科及专科专业名称</w:t>
      </w:r>
    </w:p>
    <w:tbl>
      <w:tblPr>
        <w:tblW w:w="5142" w:type="pct"/>
        <w:tblInd w:w="-2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4"/>
        <w:gridCol w:w="2947"/>
        <w:gridCol w:w="4433"/>
      </w:tblGrid>
      <w:tr w:rsidR="00045BCB" w:rsidTr="00045BCB"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045BCB" w:rsidRDefault="00045BCB" w:rsidP="00635028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学科类别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045BCB" w:rsidRDefault="00045BCB" w:rsidP="00635028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本科专业</w:t>
            </w:r>
          </w:p>
        </w:tc>
        <w:tc>
          <w:tcPr>
            <w:tcW w:w="4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045BCB" w:rsidRDefault="00045BCB" w:rsidP="00635028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专科专业</w:t>
            </w:r>
          </w:p>
        </w:tc>
      </w:tr>
      <w:tr w:rsidR="00045BCB" w:rsidTr="00045BCB"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045BCB" w:rsidRDefault="00045BCB" w:rsidP="00635028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土木类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045BCB" w:rsidRDefault="00045BCB" w:rsidP="00635028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土木工程，建筑环境与设备工程，给水排水工程，城市地下空间工程，历史建筑保护工程，建筑设施智能技术，给排水科学与工程，建筑电气与智能化，道路桥梁与渡河工程，道路与桥梁工程，建筑工程 ，交通土建工程 ，供热通风与空调工程，城市燃气工程 ，工业与民用建筑，建筑工程教育，建筑节能技术与工程，建筑工程管理，给排水与采暖通风工程</w:t>
            </w:r>
          </w:p>
        </w:tc>
        <w:tc>
          <w:tcPr>
            <w:tcW w:w="4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045BCB" w:rsidRDefault="00045BCB" w:rsidP="00635028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建筑工程技术，建筑工程施工与管理，工业与民用建筑工程，地下工程与隧道工程技术，道路桥梁工程技术，基础工程技术，土木工程检测技术，建筑设备工程技术，供热通风与空调工程技术，建筑电气工程技术，楼宇智能化工程技术，工业设备安装工程技术，供热通风与卫生工程技术，机电安装工程，工程造价，工程监理，工程质量监督与管理，市政工程技术，城市燃气工程技术，给排水工程技术，建筑水电技术，建筑水电设备工程，工业与民用建筑，建筑设计技术，建筑工程，建筑工程管理，建筑工程造价管理，工程预算管理</w:t>
            </w:r>
          </w:p>
        </w:tc>
      </w:tr>
      <w:tr w:rsidR="00045BCB" w:rsidTr="00045BCB"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045BCB" w:rsidRDefault="00045BCB" w:rsidP="00635028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建筑类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045BCB" w:rsidRDefault="00045BCB" w:rsidP="00635028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建筑学，城市规划，景观设计，历史建筑保护工程，景观建筑设计，景观学，风景园林，城镇建设，园林景观设计</w:t>
            </w:r>
          </w:p>
        </w:tc>
        <w:tc>
          <w:tcPr>
            <w:tcW w:w="4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045BCB" w:rsidRDefault="00045BCB" w:rsidP="00635028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城镇建设</w:t>
            </w:r>
          </w:p>
        </w:tc>
      </w:tr>
    </w:tbl>
    <w:p w:rsidR="00045BCB" w:rsidRDefault="00045BCB"/>
    <w:sectPr w:rsidR="00045B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BCB"/>
    <w:rsid w:val="0004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B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B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>Chinese ORG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助学中心</dc:creator>
  <cp:lastModifiedBy>助学中心</cp:lastModifiedBy>
  <cp:revision>1</cp:revision>
  <dcterms:created xsi:type="dcterms:W3CDTF">2022-05-24T09:14:00Z</dcterms:created>
  <dcterms:modified xsi:type="dcterms:W3CDTF">2022-05-24T09:15:00Z</dcterms:modified>
</cp:coreProperties>
</file>